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ind w:left="111"/>
      </w:pPr>
      <w:r>
        <w:t>附件 2</w:t>
      </w:r>
    </w:p>
    <w:p>
      <w:pPr>
        <w:pStyle w:val="2"/>
        <w:spacing w:line="201" w:lineRule="auto"/>
        <w:ind w:left="1453"/>
      </w:pPr>
      <w:r>
        <w:rPr>
          <w:w w:val="105"/>
        </w:rPr>
        <w:t>第八届“学创杯”全国大学生创业综合模拟</w:t>
      </w:r>
      <w:r>
        <w:rPr>
          <w:w w:val="110"/>
        </w:rPr>
        <w:t>大赛山东省创业营销专项赛方案</w:t>
      </w:r>
    </w:p>
    <w:p>
      <w:pPr>
        <w:pStyle w:val="3"/>
        <w:spacing w:before="6"/>
        <w:ind w:left="0"/>
        <w:rPr>
          <w:rFonts w:ascii="Arial Unicode MS"/>
          <w:sz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一、比赛形式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1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2"/>
          <w:sz w:val="28"/>
          <w:szCs w:val="28"/>
        </w:rPr>
        <w:t>全程采用《营销之道》作为竞技平台。模拟制定企业营销战略、分析市场环境、选择目标市场、产品策略、定价策略、渠道</w:t>
      </w:r>
      <w:r>
        <w:rPr>
          <w:rFonts w:hint="eastAsia" w:ascii="宋体" w:hAnsi="宋体" w:eastAsia="宋体" w:cs="宋体"/>
          <w:spacing w:val="-6"/>
          <w:sz w:val="28"/>
          <w:szCs w:val="28"/>
        </w:rPr>
        <w:t>策略、促销策略等决策并开展</w:t>
      </w: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个季度的企业经营。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二、比赛流程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（一）校内选拔时间：4-5月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4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5"/>
          <w:sz w:val="28"/>
          <w:szCs w:val="28"/>
        </w:rPr>
        <w:t>由各院校相关学科主管部门自行组织，需考量团队营销模拟</w:t>
      </w:r>
      <w:r>
        <w:rPr>
          <w:rFonts w:hint="eastAsia" w:ascii="宋体" w:hAnsi="宋体" w:eastAsia="宋体" w:cs="宋体"/>
          <w:spacing w:val="-18"/>
          <w:sz w:val="28"/>
          <w:szCs w:val="28"/>
        </w:rPr>
        <w:t>实战的综合表现，每所院校最终选拔不得超过</w:t>
      </w: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pacing w:val="-20"/>
          <w:sz w:val="28"/>
          <w:szCs w:val="28"/>
        </w:rPr>
        <w:t>支团队参加省赛。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校内选拔可联系技术支持单位开设竞赛账号。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（二）在线报名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截止时间：</w:t>
      </w:r>
      <w:r>
        <w:rPr>
          <w:rFonts w:hint="eastAsia" w:cs="宋体"/>
          <w:sz w:val="28"/>
          <w:szCs w:val="28"/>
          <w:lang w:val="en-US" w:eastAsia="zh-CN"/>
        </w:rPr>
        <w:t>2021年5月31日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16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1"/>
          <w:sz w:val="28"/>
          <w:szCs w:val="28"/>
        </w:rPr>
        <w:t>校内选拔结束后，各院校指派一名负责人登录学创杯官方网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 xml:space="preserve">站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"http://cyds.monilab.com/" \h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 xml:space="preserve">http://cyds.monilab.com 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→“活动报名”→“报名参加专</w:t>
      </w:r>
      <w:r>
        <w:rPr>
          <w:rFonts w:hint="eastAsia" w:ascii="宋体" w:hAnsi="宋体" w:eastAsia="宋体" w:cs="宋体"/>
          <w:spacing w:val="-12"/>
          <w:w w:val="99"/>
          <w:sz w:val="28"/>
          <w:szCs w:val="28"/>
        </w:rPr>
        <w:t>项训练”，在报名系统中上传报名表盖章扫描件并按要求填写完</w:t>
      </w:r>
      <w:r>
        <w:rPr>
          <w:rFonts w:hint="eastAsia" w:ascii="宋体" w:hAnsi="宋体" w:eastAsia="宋体" w:cs="宋体"/>
          <w:sz w:val="28"/>
          <w:szCs w:val="28"/>
        </w:rPr>
        <w:t>整本校所有团队信息。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16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1"/>
          <w:sz w:val="28"/>
          <w:szCs w:val="28"/>
        </w:rPr>
        <w:t>院校没有组织校内选拔的，学生可自行组队训练并按照上述</w:t>
      </w:r>
      <w:r>
        <w:rPr>
          <w:rFonts w:hint="eastAsia" w:ascii="宋体" w:hAnsi="宋体" w:eastAsia="宋体" w:cs="宋体"/>
          <w:sz w:val="28"/>
          <w:szCs w:val="28"/>
        </w:rPr>
        <w:t>步骤报名参加省赛。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（三）省赛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时间：省赛时间及形式另行通知。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（四）软件训练方式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竞赛期间可免费使用相关平台开展训练。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训练账号申请可以登录学创杯官方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网 站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"http://cyds.monilab.com/" \h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 xml:space="preserve">http://cyds.monilab.com 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pacing w:val="-11"/>
          <w:sz w:val="28"/>
          <w:szCs w:val="28"/>
        </w:rPr>
        <w:t>→“活动报名”→“营销之道训练账</w:t>
      </w:r>
      <w:r>
        <w:rPr>
          <w:rFonts w:hint="eastAsia" w:ascii="宋体" w:hAnsi="宋体" w:eastAsia="宋体" w:cs="宋体"/>
          <w:spacing w:val="-11"/>
          <w:w w:val="99"/>
          <w:sz w:val="28"/>
          <w:szCs w:val="28"/>
        </w:rPr>
        <w:t>号”，在线上传相关材料并填写信息申请。平台训练账号在竞赛</w:t>
      </w:r>
      <w:r>
        <w:rPr>
          <w:rFonts w:hint="eastAsia" w:ascii="宋体" w:hAnsi="宋体" w:eastAsia="宋体" w:cs="宋体"/>
          <w:sz w:val="28"/>
          <w:szCs w:val="28"/>
        </w:rPr>
        <w:t>期间不收取任何费用。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三、评审规则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28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8"/>
          <w:sz w:val="28"/>
          <w:szCs w:val="28"/>
        </w:rPr>
        <w:t>通过模拟经营一家创业型公司，全程模拟营销实战。一共运</w:t>
      </w:r>
      <w:r>
        <w:rPr>
          <w:rFonts w:hint="eastAsia" w:ascii="宋体" w:hAnsi="宋体" w:eastAsia="宋体" w:cs="宋体"/>
          <w:spacing w:val="-45"/>
          <w:sz w:val="28"/>
          <w:szCs w:val="28"/>
        </w:rPr>
        <w:t xml:space="preserve">营 </w:t>
      </w: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pacing w:val="-15"/>
          <w:sz w:val="28"/>
          <w:szCs w:val="28"/>
        </w:rPr>
        <w:t xml:space="preserve"> 个季度，每个季度公司都需要进行财务预算、资金筹措、投</w:t>
      </w:r>
      <w:r>
        <w:rPr>
          <w:rFonts w:hint="eastAsia" w:ascii="宋体" w:hAnsi="宋体" w:eastAsia="宋体" w:cs="宋体"/>
          <w:spacing w:val="-16"/>
          <w:sz w:val="28"/>
          <w:szCs w:val="28"/>
        </w:rPr>
        <w:t xml:space="preserve">资决策、报表分析、生产制造、市场营销等各项经营管理工作， </w:t>
      </w:r>
      <w:r>
        <w:rPr>
          <w:rFonts w:hint="eastAsia" w:ascii="宋体" w:hAnsi="宋体" w:eastAsia="宋体" w:cs="宋体"/>
          <w:spacing w:val="-9"/>
          <w:sz w:val="28"/>
          <w:szCs w:val="28"/>
        </w:rPr>
        <w:t>每项工作都需要仔细分析讨论，并形成一致的决策意见输入到系统中。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56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6"/>
          <w:w w:val="95"/>
          <w:sz w:val="28"/>
          <w:szCs w:val="28"/>
        </w:rPr>
        <w:t xml:space="preserve">团队最终成绩直接取经营结束后系统中自动计算的成绩为 </w:t>
      </w:r>
      <w:r>
        <w:rPr>
          <w:rFonts w:hint="eastAsia" w:ascii="宋体" w:hAnsi="宋体" w:eastAsia="宋体" w:cs="宋体"/>
          <w:sz w:val="28"/>
          <w:szCs w:val="28"/>
        </w:rPr>
        <w:t>准。成绩计算方法：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64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8"/>
          <w:w w:val="95"/>
          <w:sz w:val="28"/>
          <w:szCs w:val="28"/>
        </w:rPr>
        <w:t>团队最终得分(</w:t>
      </w:r>
      <w:r>
        <w:rPr>
          <w:rFonts w:hint="eastAsia" w:ascii="宋体" w:hAnsi="宋体" w:eastAsia="宋体" w:cs="宋体"/>
          <w:spacing w:val="3"/>
          <w:w w:val="95"/>
          <w:sz w:val="28"/>
          <w:szCs w:val="28"/>
        </w:rPr>
        <w:t>A)＝</w:t>
      </w:r>
      <w:r>
        <w:rPr>
          <w:rFonts w:hint="eastAsia" w:ascii="宋体" w:hAnsi="宋体" w:eastAsia="宋体" w:cs="宋体"/>
          <w:spacing w:val="9"/>
          <w:w w:val="95"/>
          <w:sz w:val="28"/>
          <w:szCs w:val="28"/>
        </w:rPr>
        <w:t>比赛结束季度综合表现分数</w:t>
      </w:r>
      <w:r>
        <w:rPr>
          <w:rFonts w:hint="eastAsia" w:ascii="宋体" w:hAnsi="宋体" w:eastAsia="宋体" w:cs="宋体"/>
          <w:spacing w:val="4"/>
          <w:w w:val="95"/>
          <w:sz w:val="28"/>
          <w:szCs w:val="28"/>
        </w:rPr>
        <w:t>(B</w:t>
      </w:r>
      <w:r>
        <w:rPr>
          <w:rFonts w:hint="eastAsia" w:ascii="宋体" w:hAnsi="宋体" w:eastAsia="宋体" w:cs="宋体"/>
          <w:spacing w:val="6"/>
          <w:w w:val="95"/>
          <w:sz w:val="28"/>
          <w:szCs w:val="28"/>
        </w:rPr>
        <w:t xml:space="preserve">)－累计 </w:t>
      </w:r>
      <w:r>
        <w:rPr>
          <w:rFonts w:hint="eastAsia" w:ascii="宋体" w:hAnsi="宋体" w:eastAsia="宋体" w:cs="宋体"/>
          <w:sz w:val="28"/>
          <w:szCs w:val="28"/>
        </w:rPr>
        <w:t>减分(C)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综合表现分数(B)＝盈利表现＋市场表现＋成长表现累计减分(C)＝经营过程中累计出现紧急贷款次数*1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（注：综合表现分数(B)由计算机比赛软件模拟系统自动评分）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10" w:h="16840"/>
      <w:pgMar w:top="1580" w:right="1260" w:bottom="1800" w:left="1420" w:header="0" w:footer="161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7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77"/>
      <w:ind w:left="1232" w:right="515" w:hanging="1102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752"/>
    </w:pPr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2021-04-16T01:10:07Z</dcterms:created>
  <dc:creator>Administrator</dc:creator>
  <cp:lastModifiedBy>WPS_1615270725</cp:lastModifiedBy>
  <dcterms:modified xsi:type="dcterms:W3CDTF">2021-04-16T01:12:06Z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2E54417412EC4769A946119813EF62A3</vt:lpwstr>
  </property>
</Properties>
</file>