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5"/>
        <w:ind w:left="111"/>
      </w:pPr>
      <w:r>
        <w:t>附件 1</w:t>
      </w:r>
    </w:p>
    <w:p>
      <w:pPr>
        <w:pStyle w:val="2"/>
        <w:spacing w:line="201" w:lineRule="auto"/>
        <w:ind w:hanging="881"/>
        <w:rPr>
          <w:w w:val="105"/>
        </w:rPr>
      </w:pPr>
      <w:r>
        <w:rPr>
          <w:w w:val="105"/>
        </w:rPr>
        <w:t>第八届“学创杯”全国大学生创业综合模拟大赛山东省创业综合模拟竞赛方案</w:t>
      </w:r>
    </w:p>
    <w:p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一、比赛形式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创业综合模拟竞赛采用《创业之星》软件，模拟企业的团队分工、战略规划、市场研究、生产计划、研发投入、销售管理、市场拓展、报表分析等管理决策和 4 个季度的企业运营。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二、比赛流程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（一）校内选拔时间：4-5月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528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-8"/>
          <w:sz w:val="28"/>
          <w:szCs w:val="28"/>
        </w:rPr>
        <w:t>由各院校相关学科主管部门自行组织，每所院校最终选拔不</w:t>
      </w:r>
      <w:r>
        <w:rPr>
          <w:rFonts w:hint="eastAsia" w:ascii="宋体" w:hAnsi="宋体" w:eastAsia="宋体" w:cs="宋体"/>
          <w:b w:val="0"/>
          <w:bCs w:val="0"/>
          <w:spacing w:val="-20"/>
          <w:sz w:val="28"/>
          <w:szCs w:val="28"/>
        </w:rPr>
        <w:t>得超过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3支团队参加省赛。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校内选拔可联系技术支持单位开设竞赛账号。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（二）在线报名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报名截止时间：2021</w:t>
      </w:r>
      <w:r>
        <w:rPr>
          <w:rFonts w:hint="eastAsia" w:ascii="宋体" w:hAnsi="宋体" w:eastAsia="宋体" w:cs="宋体"/>
          <w:b w:val="0"/>
          <w:bCs w:val="0"/>
          <w:spacing w:val="-54"/>
          <w:sz w:val="28"/>
          <w:szCs w:val="28"/>
        </w:rPr>
        <w:t xml:space="preserve">年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5</w:t>
      </w:r>
      <w:r>
        <w:rPr>
          <w:rFonts w:hint="eastAsia" w:ascii="宋体" w:hAnsi="宋体" w:eastAsia="宋体" w:cs="宋体"/>
          <w:b w:val="0"/>
          <w:bCs w:val="0"/>
          <w:spacing w:val="-54"/>
          <w:sz w:val="28"/>
          <w:szCs w:val="28"/>
        </w:rPr>
        <w:t>月</w:t>
      </w:r>
      <w:r>
        <w:rPr>
          <w:rFonts w:hint="eastAsia" w:cs="宋体"/>
          <w:b w:val="0"/>
          <w:bCs w:val="0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b w:val="0"/>
          <w:bCs w:val="0"/>
          <w:spacing w:val="-40"/>
          <w:sz w:val="28"/>
          <w:szCs w:val="28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516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-11"/>
          <w:sz w:val="28"/>
          <w:szCs w:val="28"/>
        </w:rPr>
        <w:t>校内选拔结束后，各院校指派一名负责人登录学创杯官方网</w:t>
      </w:r>
      <w:r>
        <w:rPr>
          <w:rFonts w:hint="eastAsia" w:ascii="宋体" w:hAnsi="宋体" w:eastAsia="宋体" w:cs="宋体"/>
          <w:b w:val="0"/>
          <w:bCs w:val="0"/>
          <w:spacing w:val="-57"/>
          <w:sz w:val="28"/>
          <w:szCs w:val="28"/>
        </w:rPr>
        <w:t xml:space="preserve">站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instrText xml:space="preserve"> HYPERLINK "http://cyds.monilab.com/" \h </w:instrTex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http://cyds.monilab.com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pacing w:val="-4"/>
          <w:sz w:val="28"/>
          <w:szCs w:val="28"/>
        </w:rPr>
        <w:t>→“活动报名”→“创业综合模拟</w:t>
      </w:r>
      <w:r>
        <w:rPr>
          <w:rFonts w:hint="eastAsia" w:ascii="宋体" w:hAnsi="宋体" w:eastAsia="宋体" w:cs="宋体"/>
          <w:b w:val="0"/>
          <w:bCs w:val="0"/>
          <w:spacing w:val="-12"/>
          <w:w w:val="99"/>
          <w:sz w:val="28"/>
          <w:szCs w:val="28"/>
        </w:rPr>
        <w:t>报名”，在报名系统中上传报名表盖章扫描件并按要求填写完整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本校所有团队信息。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w w:val="95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院校没有组织校内选拔的，学生可自行组队训练并按照上述</w:t>
      </w:r>
      <w:r>
        <w:rPr>
          <w:rFonts w:hint="eastAsia" w:ascii="宋体" w:hAnsi="宋体" w:eastAsia="宋体" w:cs="宋体"/>
          <w:b w:val="0"/>
          <w:bCs w:val="0"/>
          <w:w w:val="95"/>
          <w:sz w:val="28"/>
          <w:szCs w:val="28"/>
        </w:rPr>
        <w:t>步骤报名参加省赛。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532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w w:val="95"/>
          <w:sz w:val="28"/>
          <w:szCs w:val="28"/>
        </w:rPr>
        <w:t>（三）省赛选拔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时间：省赛时间及形式另行通知。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（四）软件训练方式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竞赛期间可免费使用相关平台开展训练。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训练账号申请可以登录学创杯官方网站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instrText xml:space="preserve"> HYPERLINK "http://cyds.monilab.com/" \h </w:instrTex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http://cyds.monilab.com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pacing w:val="-11"/>
          <w:sz w:val="28"/>
          <w:szCs w:val="28"/>
        </w:rPr>
        <w:t>→“活动报名”→“创业之星训练账</w:t>
      </w:r>
      <w:r>
        <w:rPr>
          <w:rFonts w:hint="eastAsia" w:ascii="宋体" w:hAnsi="宋体" w:eastAsia="宋体" w:cs="宋体"/>
          <w:b w:val="0"/>
          <w:bCs w:val="0"/>
          <w:spacing w:val="-11"/>
          <w:w w:val="99"/>
          <w:sz w:val="28"/>
          <w:szCs w:val="28"/>
        </w:rPr>
        <w:t>号”，在线上传相关材料并填写信息申请。平台训练账号在竞赛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期间不收取任何费用。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三、评审规则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51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-12"/>
          <w:sz w:val="28"/>
          <w:szCs w:val="28"/>
        </w:rPr>
        <w:t>全程采用《创业之星》软件作为官方竞赛平台。省赛选拔将</w:t>
      </w:r>
      <w:r>
        <w:rPr>
          <w:rFonts w:hint="eastAsia" w:ascii="宋体" w:hAnsi="宋体" w:eastAsia="宋体" w:cs="宋体"/>
          <w:b w:val="0"/>
          <w:bCs w:val="0"/>
          <w:spacing w:val="-10"/>
          <w:sz w:val="28"/>
          <w:szCs w:val="28"/>
        </w:rPr>
        <w:t>采取现场发布数据规则，在比赛正式开始前发布。训练期间的行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业模板以系统内显示为准。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556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6"/>
          <w:w w:val="95"/>
          <w:sz w:val="28"/>
          <w:szCs w:val="28"/>
        </w:rPr>
        <w:t xml:space="preserve">创业综合模拟训练环节团队最终成绩以经营结束后系统中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自动计算的成绩为准。成绩计算方法：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564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8"/>
          <w:w w:val="95"/>
          <w:sz w:val="28"/>
          <w:szCs w:val="28"/>
        </w:rPr>
        <w:t>团队最终得分(</w:t>
      </w:r>
      <w:r>
        <w:rPr>
          <w:rFonts w:hint="eastAsia" w:ascii="宋体" w:hAnsi="宋体" w:eastAsia="宋体" w:cs="宋体"/>
          <w:b w:val="0"/>
          <w:bCs w:val="0"/>
          <w:spacing w:val="3"/>
          <w:w w:val="95"/>
          <w:sz w:val="28"/>
          <w:szCs w:val="28"/>
        </w:rPr>
        <w:t>A)＝</w:t>
      </w:r>
      <w:r>
        <w:rPr>
          <w:rFonts w:hint="eastAsia" w:ascii="宋体" w:hAnsi="宋体" w:eastAsia="宋体" w:cs="宋体"/>
          <w:b w:val="0"/>
          <w:bCs w:val="0"/>
          <w:spacing w:val="9"/>
          <w:w w:val="95"/>
          <w:sz w:val="28"/>
          <w:szCs w:val="28"/>
        </w:rPr>
        <w:t>比赛结束季度综合表现分数</w:t>
      </w:r>
      <w:r>
        <w:rPr>
          <w:rFonts w:hint="eastAsia" w:ascii="宋体" w:hAnsi="宋体" w:eastAsia="宋体" w:cs="宋体"/>
          <w:b w:val="0"/>
          <w:bCs w:val="0"/>
          <w:spacing w:val="4"/>
          <w:w w:val="95"/>
          <w:sz w:val="28"/>
          <w:szCs w:val="28"/>
        </w:rPr>
        <w:t>(B</w:t>
      </w:r>
      <w:r>
        <w:rPr>
          <w:rFonts w:hint="eastAsia" w:ascii="宋体" w:hAnsi="宋体" w:eastAsia="宋体" w:cs="宋体"/>
          <w:b w:val="0"/>
          <w:bCs w:val="0"/>
          <w:spacing w:val="6"/>
          <w:w w:val="95"/>
          <w:sz w:val="28"/>
          <w:szCs w:val="28"/>
        </w:rPr>
        <w:t>)－累计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减分(C)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综合表现分数(B)＝盈利表现＋财务表现＋市场表现＋投资表现＋成长表现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累计减分(C)＝经营过程中累计出现紧急贷款次数*5</w:t>
      </w:r>
    </w:p>
    <w:p>
      <w:pPr>
        <w:pStyle w:val="3"/>
        <w:spacing w:line="338" w:lineRule="auto"/>
        <w:ind w:left="0" w:leftChars="0" w:right="265" w:firstLine="0" w:firstLineChars="0"/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（注：综合表现分数(B)由计算机软件模拟系统自动评分）</w:t>
      </w:r>
      <w:bookmarkStart w:id="0" w:name="_GoBack"/>
      <w:bookmarkEnd w:id="0"/>
    </w:p>
    <w:sectPr>
      <w:footerReference r:id="rId5" w:type="default"/>
      <w:footerReference r:id="rId6" w:type="even"/>
      <w:pgSz w:w="11910" w:h="16840"/>
      <w:pgMar w:top="1580" w:right="1260" w:bottom="1800" w:left="1420" w:header="0" w:footer="161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453.05pt;margin-top:750pt;height:17.55pt;width:51.1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49" w:lineRule="exact"/>
                  <w:ind w:left="20" w:right="0" w:firstLine="0"/>
                  <w:jc w:val="left"/>
                  <w:rPr>
                    <w:sz w:val="28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w:pict>
        <v:shape id="_x0000_s2050" o:spid="_x0000_s2050" o:spt="202" type="#_x0000_t202" style="position:absolute;left:0pt;margin-left:91.3pt;margin-top:750pt;height:17.55pt;width:51.1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49" w:lineRule="exact"/>
                  <w:ind w:right="0"/>
                  <w:jc w:val="left"/>
                  <w:rPr>
                    <w:sz w:val="28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4E2E71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77"/>
      <w:ind w:left="1232" w:right="515" w:hanging="1102"/>
      <w:outlineLvl w:val="1"/>
    </w:pPr>
    <w:rPr>
      <w:rFonts w:ascii="Arial Unicode MS" w:hAnsi="Arial Unicode MS" w:eastAsia="Arial Unicode MS" w:cs="Arial Unicode MS"/>
      <w:sz w:val="44"/>
      <w:szCs w:val="44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752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2021-04-16T00:56:00Z</dcterms:created>
  <dc:creator>Tom</dc:creator>
  <cp:lastModifiedBy>WPS_1615270725</cp:lastModifiedBy>
  <dcterms:modified xsi:type="dcterms:W3CDTF">2021-04-16T01:12:28Z</dcterms:modified>
  <dc:title>山东省教育厅处室函件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2021-04-16T00:00:00Z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E0CD15C8C9684140A41DC6A71B133CD6</vt:lpwstr>
  </property>
</Properties>
</file>